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A92A6" w14:textId="77777777" w:rsidR="00EF0421" w:rsidRDefault="00EF0421" w:rsidP="00EF0421">
      <w:pPr>
        <w:spacing w:after="0" w:line="240" w:lineRule="auto"/>
        <w:rPr>
          <w:b/>
          <w:sz w:val="24"/>
          <w:szCs w:val="24"/>
        </w:rPr>
      </w:pPr>
    </w:p>
    <w:p w14:paraId="6160CAD5" w14:textId="6E95ECCE" w:rsidR="00E42BBA" w:rsidRPr="00EF0421" w:rsidRDefault="00E42BBA" w:rsidP="00EF0421">
      <w:pPr>
        <w:spacing w:after="0" w:line="240" w:lineRule="auto"/>
        <w:rPr>
          <w:b/>
          <w:sz w:val="24"/>
          <w:szCs w:val="24"/>
        </w:rPr>
      </w:pPr>
      <w:r w:rsidRPr="00EF0421">
        <w:rPr>
          <w:b/>
          <w:sz w:val="24"/>
          <w:szCs w:val="24"/>
        </w:rPr>
        <w:t>Calendar Year 2018: VI SPDAT Scores</w:t>
      </w:r>
    </w:p>
    <w:p w14:paraId="72ABAA6F" w14:textId="71994139" w:rsidR="00E42BBA" w:rsidRPr="00EF0421" w:rsidRDefault="00E42BBA" w:rsidP="00EF0421">
      <w:pPr>
        <w:spacing w:after="0" w:line="240" w:lineRule="auto"/>
        <w:rPr>
          <w:sz w:val="24"/>
          <w:szCs w:val="24"/>
        </w:rPr>
      </w:pPr>
      <w:r w:rsidRPr="00EF0421">
        <w:rPr>
          <w:sz w:val="24"/>
          <w:szCs w:val="24"/>
        </w:rPr>
        <w:t>The Vulnerability Index – Service Prioritization Decision Assistance Tool (VI SPDAT) is a standardized assessment used to assist with prioritization of homeless households for housing resources. Households with higher scores are more likely to need intensive housing services.</w:t>
      </w:r>
    </w:p>
    <w:p w14:paraId="03E79E5A" w14:textId="77777777" w:rsidR="00EF0421" w:rsidRDefault="00EF0421" w:rsidP="00EF0421">
      <w:pPr>
        <w:spacing w:after="0" w:line="240" w:lineRule="auto"/>
        <w:rPr>
          <w:sz w:val="24"/>
          <w:szCs w:val="24"/>
        </w:rPr>
      </w:pPr>
    </w:p>
    <w:p w14:paraId="4EA4D1D9" w14:textId="62B63A4E" w:rsidR="000F4452" w:rsidRPr="00EF0421" w:rsidRDefault="00573E9F" w:rsidP="00EF0421">
      <w:pPr>
        <w:pStyle w:val="ListParagraph"/>
        <w:numPr>
          <w:ilvl w:val="0"/>
          <w:numId w:val="1"/>
        </w:numPr>
        <w:spacing w:after="0" w:line="240" w:lineRule="auto"/>
        <w:rPr>
          <w:sz w:val="24"/>
          <w:szCs w:val="24"/>
        </w:rPr>
      </w:pPr>
      <w:r w:rsidRPr="00EF0421">
        <w:rPr>
          <w:sz w:val="24"/>
          <w:szCs w:val="24"/>
        </w:rPr>
        <w:t>Do the VI SPDAT</w:t>
      </w:r>
      <w:r w:rsidR="00AB4F21" w:rsidRPr="00EF0421">
        <w:rPr>
          <w:sz w:val="24"/>
          <w:szCs w:val="24"/>
        </w:rPr>
        <w:t xml:space="preserve"> </w:t>
      </w:r>
      <w:r w:rsidRPr="00EF0421">
        <w:rPr>
          <w:sz w:val="24"/>
          <w:szCs w:val="24"/>
        </w:rPr>
        <w:t>totals match your understanding of assessments in your Region?</w:t>
      </w:r>
    </w:p>
    <w:p w14:paraId="6D52FF04" w14:textId="77777777" w:rsidR="00573E9F" w:rsidRPr="00EF0421" w:rsidRDefault="00573E9F" w:rsidP="00EF0421">
      <w:pPr>
        <w:spacing w:after="0" w:line="240" w:lineRule="auto"/>
        <w:rPr>
          <w:sz w:val="24"/>
          <w:szCs w:val="24"/>
        </w:rPr>
      </w:pPr>
    </w:p>
    <w:p w14:paraId="3D83B113" w14:textId="6701451E" w:rsidR="00573E9F" w:rsidRPr="00EF0421" w:rsidRDefault="00AB4F21" w:rsidP="00EF0421">
      <w:pPr>
        <w:pStyle w:val="ListParagraph"/>
        <w:numPr>
          <w:ilvl w:val="0"/>
          <w:numId w:val="1"/>
        </w:numPr>
        <w:spacing w:after="0" w:line="240" w:lineRule="auto"/>
        <w:rPr>
          <w:sz w:val="24"/>
          <w:szCs w:val="24"/>
        </w:rPr>
      </w:pPr>
      <w:r w:rsidRPr="00EF0421">
        <w:rPr>
          <w:sz w:val="24"/>
          <w:szCs w:val="24"/>
        </w:rPr>
        <w:t>Has your Local Planning Body (LPB) ever reviewed VI SPDAT reports from the HARA (Housing Assessment and Resource Agency) or any other agency completing VI SPDATs</w:t>
      </w:r>
      <w:r w:rsidR="00573E9F" w:rsidRPr="00EF0421">
        <w:rPr>
          <w:sz w:val="24"/>
          <w:szCs w:val="24"/>
        </w:rPr>
        <w:t>? If so, do these numbers seem consistent?</w:t>
      </w:r>
    </w:p>
    <w:p w14:paraId="558DAD29" w14:textId="75BF5634" w:rsidR="00573E9F" w:rsidRPr="00EF0421" w:rsidRDefault="00573E9F" w:rsidP="00EF0421">
      <w:pPr>
        <w:spacing w:after="0" w:line="240" w:lineRule="auto"/>
        <w:rPr>
          <w:sz w:val="24"/>
          <w:szCs w:val="24"/>
        </w:rPr>
      </w:pPr>
    </w:p>
    <w:p w14:paraId="485B0B44" w14:textId="433BCFA5" w:rsidR="00E42BBA" w:rsidRPr="00EF0421" w:rsidRDefault="00E42BBA" w:rsidP="00EF0421">
      <w:pPr>
        <w:pStyle w:val="ListParagraph"/>
        <w:numPr>
          <w:ilvl w:val="0"/>
          <w:numId w:val="1"/>
        </w:numPr>
        <w:spacing w:after="0" w:line="240" w:lineRule="auto"/>
        <w:rPr>
          <w:sz w:val="24"/>
          <w:szCs w:val="24"/>
        </w:rPr>
      </w:pPr>
      <w:r w:rsidRPr="00EF0421">
        <w:rPr>
          <w:sz w:val="24"/>
          <w:szCs w:val="24"/>
        </w:rPr>
        <w:t>Does everyone experiencing homelessness have equitable access to the HARA for an assessment?</w:t>
      </w:r>
    </w:p>
    <w:p w14:paraId="19E7678D" w14:textId="77777777" w:rsidR="00E42BBA" w:rsidRPr="00EF0421" w:rsidRDefault="00E42BBA" w:rsidP="00EF0421">
      <w:pPr>
        <w:spacing w:after="0" w:line="240" w:lineRule="auto"/>
        <w:rPr>
          <w:sz w:val="24"/>
          <w:szCs w:val="24"/>
        </w:rPr>
      </w:pPr>
    </w:p>
    <w:p w14:paraId="5E4510EA" w14:textId="28CE123F" w:rsidR="00E42BBA" w:rsidRPr="00EF0421" w:rsidRDefault="00E42BBA" w:rsidP="00EF0421">
      <w:pPr>
        <w:spacing w:after="0" w:line="240" w:lineRule="auto"/>
        <w:rPr>
          <w:b/>
          <w:sz w:val="24"/>
          <w:szCs w:val="24"/>
        </w:rPr>
      </w:pPr>
      <w:r w:rsidRPr="00EF0421">
        <w:rPr>
          <w:b/>
          <w:sz w:val="24"/>
          <w:szCs w:val="24"/>
        </w:rPr>
        <w:t>HUD CoC Resources (Fiscal Year 2018)</w:t>
      </w:r>
    </w:p>
    <w:p w14:paraId="049EBB8E" w14:textId="44C5F9E6" w:rsidR="00E42BBA" w:rsidRPr="00EF0421" w:rsidRDefault="00E42BBA" w:rsidP="00EF0421">
      <w:pPr>
        <w:spacing w:after="0" w:line="240" w:lineRule="auto"/>
        <w:rPr>
          <w:sz w:val="24"/>
          <w:szCs w:val="24"/>
        </w:rPr>
      </w:pPr>
      <w:r w:rsidRPr="00EF0421">
        <w:rPr>
          <w:sz w:val="24"/>
          <w:szCs w:val="24"/>
        </w:rPr>
        <w:t>These are resources secured through the annual HUD CoC Program Competition as part of the Balance of State Continuum of Care. Some agencies are direct recipients of HUD CoC funding and some agencies are subrecipients. For example, HARAs are subrecipients to MSHDA for the HUD CoC Coordinated Entry project.</w:t>
      </w:r>
    </w:p>
    <w:p w14:paraId="468BEED7" w14:textId="77777777" w:rsidR="00EF0421" w:rsidRDefault="00EF0421" w:rsidP="00EF0421">
      <w:pPr>
        <w:spacing w:after="0" w:line="240" w:lineRule="auto"/>
        <w:rPr>
          <w:sz w:val="24"/>
          <w:szCs w:val="24"/>
        </w:rPr>
      </w:pPr>
    </w:p>
    <w:p w14:paraId="1E22F1A8" w14:textId="05812598" w:rsidR="00573E9F" w:rsidRPr="00EF0421" w:rsidRDefault="00573E9F" w:rsidP="00EF0421">
      <w:pPr>
        <w:pStyle w:val="ListParagraph"/>
        <w:numPr>
          <w:ilvl w:val="0"/>
          <w:numId w:val="2"/>
        </w:numPr>
        <w:spacing w:after="0" w:line="240" w:lineRule="auto"/>
        <w:rPr>
          <w:sz w:val="24"/>
          <w:szCs w:val="24"/>
        </w:rPr>
      </w:pPr>
      <w:r w:rsidRPr="00EF0421">
        <w:rPr>
          <w:sz w:val="24"/>
          <w:szCs w:val="24"/>
        </w:rPr>
        <w:t>Is your LPB aware of the PSH</w:t>
      </w:r>
      <w:r w:rsidR="00AB4F21" w:rsidRPr="00EF0421">
        <w:rPr>
          <w:sz w:val="24"/>
          <w:szCs w:val="24"/>
        </w:rPr>
        <w:t xml:space="preserve"> (Permanent Supportive Housing)</w:t>
      </w:r>
      <w:r w:rsidRPr="00EF0421">
        <w:rPr>
          <w:sz w:val="24"/>
          <w:szCs w:val="24"/>
        </w:rPr>
        <w:t xml:space="preserve"> and RRH</w:t>
      </w:r>
      <w:r w:rsidR="00AB4F21" w:rsidRPr="00EF0421">
        <w:rPr>
          <w:sz w:val="24"/>
          <w:szCs w:val="24"/>
        </w:rPr>
        <w:t xml:space="preserve"> (Rapid Re-Housing)</w:t>
      </w:r>
      <w:r w:rsidRPr="00EF0421">
        <w:rPr>
          <w:sz w:val="24"/>
          <w:szCs w:val="24"/>
        </w:rPr>
        <w:t xml:space="preserve"> units listed </w:t>
      </w:r>
      <w:r w:rsidR="00AB4F21" w:rsidRPr="00EF0421">
        <w:rPr>
          <w:sz w:val="24"/>
          <w:szCs w:val="24"/>
        </w:rPr>
        <w:t>in the Regional report?</w:t>
      </w:r>
    </w:p>
    <w:p w14:paraId="42A07FCA" w14:textId="225333B0" w:rsidR="00AB4F21" w:rsidRPr="00EF0421" w:rsidRDefault="00AB4F21" w:rsidP="00EF0421">
      <w:pPr>
        <w:spacing w:after="0" w:line="240" w:lineRule="auto"/>
        <w:rPr>
          <w:sz w:val="24"/>
          <w:szCs w:val="24"/>
        </w:rPr>
      </w:pPr>
    </w:p>
    <w:p w14:paraId="6C9D2973" w14:textId="2CAFBB75" w:rsidR="00AB4F21" w:rsidRDefault="00AB4F21" w:rsidP="001C658C">
      <w:pPr>
        <w:pStyle w:val="ListParagraph"/>
        <w:numPr>
          <w:ilvl w:val="0"/>
          <w:numId w:val="2"/>
        </w:numPr>
        <w:spacing w:after="0" w:line="240" w:lineRule="auto"/>
        <w:rPr>
          <w:sz w:val="24"/>
          <w:szCs w:val="24"/>
        </w:rPr>
      </w:pPr>
      <w:r w:rsidRPr="00EF0421">
        <w:rPr>
          <w:sz w:val="24"/>
          <w:szCs w:val="24"/>
        </w:rPr>
        <w:t>How does the HARA make referrals to these units?</w:t>
      </w:r>
      <w:r w:rsidR="001C658C">
        <w:rPr>
          <w:sz w:val="24"/>
          <w:szCs w:val="24"/>
        </w:rPr>
        <w:t xml:space="preserve"> And a</w:t>
      </w:r>
      <w:r w:rsidRPr="001C658C">
        <w:rPr>
          <w:sz w:val="24"/>
          <w:szCs w:val="24"/>
        </w:rPr>
        <w:t>re these units fully utilized?</w:t>
      </w:r>
    </w:p>
    <w:p w14:paraId="4AD32707" w14:textId="77777777" w:rsidR="001C658C" w:rsidRPr="001C658C" w:rsidRDefault="001C658C" w:rsidP="001C658C">
      <w:pPr>
        <w:pStyle w:val="ListParagraph"/>
        <w:rPr>
          <w:sz w:val="24"/>
          <w:szCs w:val="24"/>
        </w:rPr>
      </w:pPr>
    </w:p>
    <w:p w14:paraId="6CB730AC" w14:textId="6306BCAE" w:rsidR="001C658C" w:rsidRPr="001C658C" w:rsidRDefault="001C658C" w:rsidP="001C658C">
      <w:pPr>
        <w:pStyle w:val="ListParagraph"/>
        <w:numPr>
          <w:ilvl w:val="0"/>
          <w:numId w:val="2"/>
        </w:numPr>
        <w:spacing w:after="0" w:line="240" w:lineRule="auto"/>
        <w:rPr>
          <w:sz w:val="24"/>
          <w:szCs w:val="24"/>
        </w:rPr>
      </w:pPr>
      <w:r w:rsidRPr="00EF0421">
        <w:rPr>
          <w:sz w:val="24"/>
          <w:szCs w:val="24"/>
        </w:rPr>
        <w:t xml:space="preserve">Does your LPB know the average time a </w:t>
      </w:r>
      <w:r>
        <w:rPr>
          <w:sz w:val="24"/>
          <w:szCs w:val="24"/>
        </w:rPr>
        <w:t>unit (PSH or RRH) turns over to serve another household</w:t>
      </w:r>
      <w:r w:rsidRPr="00EF0421">
        <w:rPr>
          <w:sz w:val="24"/>
          <w:szCs w:val="24"/>
        </w:rPr>
        <w:t>?</w:t>
      </w:r>
      <w:r>
        <w:rPr>
          <w:sz w:val="24"/>
          <w:szCs w:val="24"/>
        </w:rPr>
        <w:t xml:space="preserve"> How is Progressive Engagement used to determine how long a household needs assistance?</w:t>
      </w:r>
    </w:p>
    <w:p w14:paraId="1C061175" w14:textId="2FD87DE3" w:rsidR="00AB4F21" w:rsidRPr="00EF0421" w:rsidRDefault="00AB4F21" w:rsidP="00EF0421">
      <w:pPr>
        <w:spacing w:after="0" w:line="240" w:lineRule="auto"/>
        <w:rPr>
          <w:sz w:val="24"/>
          <w:szCs w:val="24"/>
        </w:rPr>
      </w:pPr>
    </w:p>
    <w:p w14:paraId="1F6232C7" w14:textId="6899D2C4" w:rsidR="00AB4F21" w:rsidRPr="00EF0421" w:rsidRDefault="00AB4F21" w:rsidP="00EF0421">
      <w:pPr>
        <w:pStyle w:val="ListParagraph"/>
        <w:numPr>
          <w:ilvl w:val="0"/>
          <w:numId w:val="2"/>
        </w:numPr>
        <w:spacing w:after="0" w:line="240" w:lineRule="auto"/>
        <w:rPr>
          <w:sz w:val="24"/>
          <w:szCs w:val="24"/>
        </w:rPr>
      </w:pPr>
      <w:r w:rsidRPr="00EF0421">
        <w:rPr>
          <w:sz w:val="24"/>
          <w:szCs w:val="24"/>
        </w:rPr>
        <w:t xml:space="preserve">PSH includes more intensive supportive services. Are households </w:t>
      </w:r>
      <w:r w:rsidR="00E42BBA" w:rsidRPr="00EF0421">
        <w:rPr>
          <w:sz w:val="24"/>
          <w:szCs w:val="24"/>
        </w:rPr>
        <w:t xml:space="preserve">that </w:t>
      </w:r>
      <w:r w:rsidRPr="00EF0421">
        <w:rPr>
          <w:sz w:val="24"/>
          <w:szCs w:val="24"/>
        </w:rPr>
        <w:t>receiv</w:t>
      </w:r>
      <w:r w:rsidR="00E42BBA" w:rsidRPr="00EF0421">
        <w:rPr>
          <w:sz w:val="24"/>
          <w:szCs w:val="24"/>
        </w:rPr>
        <w:t>e</w:t>
      </w:r>
      <w:r w:rsidRPr="00EF0421">
        <w:rPr>
          <w:sz w:val="24"/>
          <w:szCs w:val="24"/>
        </w:rPr>
        <w:t xml:space="preserve"> PSH engaged annually to determine if PSH is still needed or if HCV (Housing Choice Voucher)</w:t>
      </w:r>
      <w:r w:rsidR="00E42BBA" w:rsidRPr="00EF0421">
        <w:rPr>
          <w:sz w:val="24"/>
          <w:szCs w:val="24"/>
        </w:rPr>
        <w:t xml:space="preserve"> – housing without supportive services –</w:t>
      </w:r>
      <w:r w:rsidRPr="00EF0421">
        <w:rPr>
          <w:sz w:val="24"/>
          <w:szCs w:val="24"/>
        </w:rPr>
        <w:t xml:space="preserve"> might</w:t>
      </w:r>
      <w:r w:rsidR="00E42BBA" w:rsidRPr="00EF0421">
        <w:rPr>
          <w:sz w:val="24"/>
          <w:szCs w:val="24"/>
        </w:rPr>
        <w:t xml:space="preserve"> </w:t>
      </w:r>
      <w:r w:rsidRPr="00EF0421">
        <w:rPr>
          <w:sz w:val="24"/>
          <w:szCs w:val="24"/>
        </w:rPr>
        <w:t>be a better option?</w:t>
      </w:r>
    </w:p>
    <w:p w14:paraId="68CD6F42" w14:textId="77777777" w:rsidR="001C658C" w:rsidRPr="001C658C" w:rsidRDefault="001C658C" w:rsidP="001C658C">
      <w:pPr>
        <w:rPr>
          <w:sz w:val="24"/>
          <w:szCs w:val="24"/>
        </w:rPr>
      </w:pPr>
    </w:p>
    <w:p w14:paraId="3239A721" w14:textId="3CBB77BA" w:rsidR="001C658C" w:rsidRPr="00EF0421" w:rsidRDefault="001C658C" w:rsidP="00EF0421">
      <w:pPr>
        <w:pStyle w:val="ListParagraph"/>
        <w:numPr>
          <w:ilvl w:val="0"/>
          <w:numId w:val="2"/>
        </w:numPr>
        <w:spacing w:after="0" w:line="240" w:lineRule="auto"/>
        <w:rPr>
          <w:sz w:val="24"/>
          <w:szCs w:val="24"/>
        </w:rPr>
      </w:pPr>
      <w:r>
        <w:rPr>
          <w:sz w:val="24"/>
          <w:szCs w:val="24"/>
        </w:rPr>
        <w:t>Is RRH used as a bridge to another resource, like PSH or HCV?</w:t>
      </w:r>
    </w:p>
    <w:p w14:paraId="56156C9B" w14:textId="0EF4541F" w:rsidR="00E42BBA" w:rsidRPr="00EF0421" w:rsidRDefault="00E42BBA" w:rsidP="00EF0421">
      <w:pPr>
        <w:spacing w:after="0" w:line="240" w:lineRule="auto"/>
        <w:rPr>
          <w:sz w:val="24"/>
          <w:szCs w:val="24"/>
        </w:rPr>
      </w:pPr>
      <w:bookmarkStart w:id="0" w:name="_GoBack"/>
      <w:bookmarkEnd w:id="0"/>
    </w:p>
    <w:p w14:paraId="4E4BEC9F" w14:textId="0AEDD5E3" w:rsidR="00E42BBA" w:rsidRPr="00EF0421" w:rsidRDefault="00EF0421" w:rsidP="00EF0421">
      <w:pPr>
        <w:pStyle w:val="ListParagraph"/>
        <w:numPr>
          <w:ilvl w:val="0"/>
          <w:numId w:val="2"/>
        </w:numPr>
        <w:spacing w:after="0" w:line="240" w:lineRule="auto"/>
        <w:rPr>
          <w:sz w:val="24"/>
          <w:szCs w:val="24"/>
        </w:rPr>
      </w:pPr>
      <w:r w:rsidRPr="00EF0421">
        <w:rPr>
          <w:sz w:val="24"/>
          <w:szCs w:val="24"/>
        </w:rPr>
        <w:t>What type of project would you propose for your Region or LPB based on this information? Is there an agency or a partnership of agencies that could apply for that project in the next HUD CoC Program Competition?</w:t>
      </w:r>
    </w:p>
    <w:sectPr w:rsidR="00E42BBA" w:rsidRPr="00EF04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AA1C9" w14:textId="77777777" w:rsidR="00D715F8" w:rsidRDefault="00D715F8" w:rsidP="00EF0421">
      <w:pPr>
        <w:spacing w:after="0" w:line="240" w:lineRule="auto"/>
      </w:pPr>
      <w:r>
        <w:separator/>
      </w:r>
    </w:p>
  </w:endnote>
  <w:endnote w:type="continuationSeparator" w:id="0">
    <w:p w14:paraId="028984B5" w14:textId="77777777" w:rsidR="00D715F8" w:rsidRDefault="00D715F8" w:rsidP="00EF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01424" w14:textId="77777777" w:rsidR="00D715F8" w:rsidRDefault="00D715F8" w:rsidP="00EF0421">
      <w:pPr>
        <w:spacing w:after="0" w:line="240" w:lineRule="auto"/>
      </w:pPr>
      <w:r>
        <w:separator/>
      </w:r>
    </w:p>
  </w:footnote>
  <w:footnote w:type="continuationSeparator" w:id="0">
    <w:p w14:paraId="25283D0B" w14:textId="77777777" w:rsidR="00D715F8" w:rsidRDefault="00D715F8" w:rsidP="00EF0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D40D" w14:textId="3018C224" w:rsidR="00EF0421" w:rsidRDefault="00EF0421" w:rsidP="00EF0421">
    <w:pPr>
      <w:pStyle w:val="Header"/>
      <w:jc w:val="right"/>
      <w:rPr>
        <w:b/>
        <w:sz w:val="44"/>
        <w:szCs w:val="44"/>
      </w:rPr>
    </w:pPr>
    <w:r>
      <w:rPr>
        <w:b/>
        <w:noProof/>
        <w:sz w:val="44"/>
        <w:szCs w:val="44"/>
      </w:rPr>
      <w:drawing>
        <wp:anchor distT="0" distB="0" distL="114300" distR="114300" simplePos="0" relativeHeight="251658240" behindDoc="0" locked="0" layoutInCell="1" allowOverlap="1" wp14:anchorId="40DCBC37" wp14:editId="72096C8A">
          <wp:simplePos x="0" y="0"/>
          <wp:positionH relativeFrom="column">
            <wp:posOffset>-457200</wp:posOffset>
          </wp:positionH>
          <wp:positionV relativeFrom="paragraph">
            <wp:posOffset>84</wp:posOffset>
          </wp:positionV>
          <wp:extent cx="2272198" cy="1133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2272198" cy="1133475"/>
                  </a:xfrm>
                  <a:prstGeom prst="rect">
                    <a:avLst/>
                  </a:prstGeom>
                </pic:spPr>
              </pic:pic>
            </a:graphicData>
          </a:graphic>
        </wp:anchor>
      </w:drawing>
    </w:r>
    <w:r w:rsidRPr="00EF0421">
      <w:rPr>
        <w:b/>
        <w:sz w:val="44"/>
        <w:szCs w:val="44"/>
      </w:rPr>
      <w:t xml:space="preserve">VI SPDAT and HUD CoC </w:t>
    </w:r>
  </w:p>
  <w:p w14:paraId="42FC2E85" w14:textId="357431AF" w:rsidR="00EF0421" w:rsidRDefault="00EF0421" w:rsidP="00EF0421">
    <w:pPr>
      <w:pStyle w:val="Header"/>
      <w:jc w:val="right"/>
      <w:rPr>
        <w:b/>
        <w:sz w:val="44"/>
        <w:szCs w:val="44"/>
      </w:rPr>
    </w:pPr>
    <w:r w:rsidRPr="00EF0421">
      <w:rPr>
        <w:b/>
        <w:sz w:val="44"/>
        <w:szCs w:val="44"/>
      </w:rPr>
      <w:t xml:space="preserve">Resources by Region: </w:t>
    </w:r>
  </w:p>
  <w:p w14:paraId="5350093F" w14:textId="4B2AC609" w:rsidR="00EF0421" w:rsidRPr="00EF0421" w:rsidRDefault="00EF0421" w:rsidP="00EF0421">
    <w:pPr>
      <w:pStyle w:val="Header"/>
      <w:jc w:val="right"/>
      <w:rPr>
        <w:b/>
        <w:sz w:val="44"/>
        <w:szCs w:val="44"/>
      </w:rPr>
    </w:pPr>
    <w:r w:rsidRPr="00EF0421">
      <w:rPr>
        <w:b/>
        <w:sz w:val="44"/>
        <w:szCs w:val="44"/>
      </w:rPr>
      <w:t>A Local Planning Body Discussion</w:t>
    </w:r>
  </w:p>
  <w:p w14:paraId="5350D87B" w14:textId="77777777" w:rsidR="00EF0421" w:rsidRDefault="00EF0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20D"/>
    <w:multiLevelType w:val="hybridMultilevel"/>
    <w:tmpl w:val="5A8C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21499"/>
    <w:multiLevelType w:val="hybridMultilevel"/>
    <w:tmpl w:val="B146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9F"/>
    <w:rsid w:val="000F4452"/>
    <w:rsid w:val="001C658C"/>
    <w:rsid w:val="00573E9F"/>
    <w:rsid w:val="00A40A79"/>
    <w:rsid w:val="00AB4F21"/>
    <w:rsid w:val="00B224BA"/>
    <w:rsid w:val="00D715F8"/>
    <w:rsid w:val="00E42BBA"/>
    <w:rsid w:val="00E547A9"/>
    <w:rsid w:val="00EF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2FC2E"/>
  <w15:chartTrackingRefBased/>
  <w15:docId w15:val="{B5EBD889-7DD8-4233-A3FB-FBBE346F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421"/>
    <w:pPr>
      <w:ind w:left="720"/>
      <w:contextualSpacing/>
    </w:pPr>
  </w:style>
  <w:style w:type="paragraph" w:styleId="Header">
    <w:name w:val="header"/>
    <w:basedOn w:val="Normal"/>
    <w:link w:val="HeaderChar"/>
    <w:uiPriority w:val="99"/>
    <w:unhideWhenUsed/>
    <w:rsid w:val="00EF0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421"/>
  </w:style>
  <w:style w:type="paragraph" w:styleId="Footer">
    <w:name w:val="footer"/>
    <w:basedOn w:val="Normal"/>
    <w:link w:val="FooterChar"/>
    <w:uiPriority w:val="99"/>
    <w:unhideWhenUsed/>
    <w:rsid w:val="00EF0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421"/>
  </w:style>
  <w:style w:type="paragraph" w:styleId="BalloonText">
    <w:name w:val="Balloon Text"/>
    <w:basedOn w:val="Normal"/>
    <w:link w:val="BalloonTextChar"/>
    <w:uiPriority w:val="99"/>
    <w:semiHidden/>
    <w:unhideWhenUsed/>
    <w:rsid w:val="00EF0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Christina (MSHDA)</dc:creator>
  <cp:keywords/>
  <dc:description/>
  <cp:lastModifiedBy>Soulard, Christina (MSHDA)</cp:lastModifiedBy>
  <cp:revision>3</cp:revision>
  <dcterms:created xsi:type="dcterms:W3CDTF">2019-05-01T15:02:00Z</dcterms:created>
  <dcterms:modified xsi:type="dcterms:W3CDTF">2019-05-03T17:09:00Z</dcterms:modified>
</cp:coreProperties>
</file>